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037" w:rsidRPr="00A827ED" w:rsidRDefault="00704724" w:rsidP="00AB0037">
      <w:pPr>
        <w:numPr>
          <w:ilvl w:val="0"/>
          <w:numId w:val="1"/>
        </w:numPr>
        <w:bidi/>
        <w:spacing w:after="0" w:line="276" w:lineRule="auto"/>
        <w:jc w:val="both"/>
        <w:rPr>
          <w:rFonts w:cs="B Nazanin"/>
        </w:rPr>
      </w:pPr>
      <w:r>
        <w:t xml:space="preserve"> </w:t>
      </w:r>
      <w:r w:rsidR="00AB0037">
        <w:rPr>
          <w:rFonts w:cs="B Nazanin"/>
          <w:rtl/>
        </w:rPr>
        <w:t>پیرو اطلاعیه</w:t>
      </w:r>
      <w:r w:rsidR="00AB0037">
        <w:rPr>
          <w:rFonts w:cs="B Nazanin" w:hint="cs"/>
          <w:rtl/>
        </w:rPr>
        <w:t>‌</w:t>
      </w:r>
      <w:r w:rsidR="00AB0037" w:rsidRPr="00A827ED">
        <w:rPr>
          <w:rFonts w:cs="B Nazanin"/>
          <w:rtl/>
        </w:rPr>
        <w:t>های قبلی در خصوص هشدارهای ایمنی مصرف داروی سفتریاکسون، به ا</w:t>
      </w:r>
      <w:r w:rsidR="00AB0037">
        <w:rPr>
          <w:rFonts w:cs="B Nazanin"/>
          <w:rtl/>
        </w:rPr>
        <w:t>طلاع همکاران محترم گروه پزشکی م</w:t>
      </w:r>
      <w:r w:rsidR="00AB0037">
        <w:rPr>
          <w:rFonts w:cs="B Nazanin" w:hint="cs"/>
          <w:rtl/>
        </w:rPr>
        <w:t>ی</w:t>
      </w:r>
      <w:r w:rsidR="00AB0037" w:rsidRPr="00A827ED">
        <w:rPr>
          <w:rFonts w:cs="B Nazanin"/>
          <w:rtl/>
        </w:rPr>
        <w:t>رساند، در بررسی انجام گرفته توسط گروه پایش ایمنی مصرف فرآورده</w:t>
      </w:r>
      <w:r w:rsidR="00AB0037">
        <w:rPr>
          <w:rFonts w:cs="B Nazanin" w:hint="cs"/>
          <w:rtl/>
        </w:rPr>
        <w:t>‌</w:t>
      </w:r>
      <w:r w:rsidR="00AB0037" w:rsidRPr="00A827ED">
        <w:rPr>
          <w:rFonts w:cs="B Nazanin"/>
          <w:rtl/>
        </w:rPr>
        <w:t>های سلامت، در بازه زمانی  فروردین تا مرداد سال 1404 تعداد 483 مورد عوارض جانبی داروی سفتریاکسون  در سامانه عوارض جانبی ثبت شده است که 82 مورد گزارش عوارض جدی شامل</w:t>
      </w:r>
      <w:r w:rsidR="00AB0037" w:rsidRPr="00A827ED">
        <w:rPr>
          <w:rFonts w:cs="B Nazanin"/>
          <w:b/>
        </w:rPr>
        <w:t xml:space="preserve"> </w:t>
      </w:r>
      <w:r w:rsidR="00AB0037" w:rsidRPr="00A827ED">
        <w:rPr>
          <w:rFonts w:cs="B Nazanin"/>
          <w:rtl/>
        </w:rPr>
        <w:t xml:space="preserve">شش مورد، عارضه دارویی تهدید کننده حیات بوده که سه مورد </w:t>
      </w:r>
      <w:r w:rsidR="00AB0037">
        <w:rPr>
          <w:rFonts w:cs="B Nazanin" w:hint="cs"/>
          <w:rtl/>
        </w:rPr>
        <w:t>عارضه</w:t>
      </w:r>
      <w:r w:rsidR="00AB0037" w:rsidRPr="00A827ED">
        <w:rPr>
          <w:rFonts w:cs="B Nazanin"/>
          <w:rtl/>
        </w:rPr>
        <w:t xml:space="preserve"> شوک آنافیلاکسی منجر به ایست قلبی تنفسی و مرگ بوده است. </w:t>
      </w:r>
    </w:p>
    <w:p w:rsidR="00AB0037" w:rsidRPr="00A827ED" w:rsidRDefault="00AB0037" w:rsidP="00AB0037">
      <w:pPr>
        <w:numPr>
          <w:ilvl w:val="0"/>
          <w:numId w:val="1"/>
        </w:numPr>
        <w:bidi/>
        <w:spacing w:after="0" w:line="276" w:lineRule="auto"/>
        <w:jc w:val="both"/>
        <w:rPr>
          <w:rFonts w:cs="B Nazanin"/>
        </w:rPr>
      </w:pPr>
      <w:r w:rsidRPr="00A827ED">
        <w:rPr>
          <w:rFonts w:cs="B Nazanin"/>
          <w:rtl/>
        </w:rPr>
        <w:t>در پی تزریق داروی سفتریاکسون، واکنشهای ازدیاد حساسیتی سریع و تاخیری در طیف گسترده</w:t>
      </w:r>
      <w:r>
        <w:rPr>
          <w:rFonts w:cs="B Nazanin" w:hint="cs"/>
          <w:rtl/>
        </w:rPr>
        <w:t>‌</w:t>
      </w:r>
      <w:r w:rsidRPr="00A827ED">
        <w:rPr>
          <w:rFonts w:cs="B Nazanin"/>
          <w:rtl/>
        </w:rPr>
        <w:t xml:space="preserve">ای از راش پوستی تا شوک آنافیلاکسی محتمل می باشد. واکنشهای آنافیلاکسی به صورت سریع، غیر وابسته به دوز و با واسطه </w:t>
      </w:r>
      <w:proofErr w:type="spellStart"/>
      <w:r w:rsidRPr="000A2B1D">
        <w:rPr>
          <w:rFonts w:ascii="Times New Roman" w:hAnsi="Times New Roman" w:cs="Times New Roman"/>
        </w:rPr>
        <w:t>IgE</w:t>
      </w:r>
      <w:proofErr w:type="spellEnd"/>
      <w:r w:rsidRPr="00A827ED">
        <w:rPr>
          <w:rFonts w:cs="B Nazanin"/>
          <w:rtl/>
        </w:rPr>
        <w:t xml:space="preserve"> رخ میدهند. زمان وقوع این عوارض به طور معمول 30 دقیقه (تا 6 ساعت) بعد از شروع مصرف دارو بوده است. تجویز و مصرف بیش از اندازه و فاقد اندیکاسیون تایید شده دارو، </w:t>
      </w:r>
      <w:r w:rsidRPr="00A827ED">
        <w:rPr>
          <w:rFonts w:cs="B Nazanin"/>
          <w:color w:val="000000"/>
          <w:rtl/>
        </w:rPr>
        <w:t xml:space="preserve">عدم رعایت نحوه صحیح تزریق، عدم اخذ شرح حال سوابق حساسیت دارویی بیمار </w:t>
      </w:r>
      <w:r w:rsidRPr="00A827ED">
        <w:rPr>
          <w:rFonts w:cs="B Nazanin"/>
          <w:rtl/>
        </w:rPr>
        <w:t>و تزریق در شرایط نامناسب از نظر امکان انجام اقدامات درمانی اورژانسی صحیح و سریع از علل مرگ و میر بیماران می‌باشند. همچنین گزارش‌های موردی در خصوص وقوع آسیستول در بیماران که بلافاصله در دقیقه اول تزریق رخ می</w:t>
      </w:r>
      <w:r>
        <w:rPr>
          <w:rFonts w:cs="B Nazanin" w:hint="cs"/>
          <w:rtl/>
        </w:rPr>
        <w:t>‌</w:t>
      </w:r>
      <w:r w:rsidRPr="00A827ED">
        <w:rPr>
          <w:rFonts w:cs="B Nazanin"/>
          <w:rtl/>
        </w:rPr>
        <w:t>دهد نیز وجود داشته است، که نیاز به انجام عملیات احیاء سریع توسط نیروی مجرب برای نجات جان بیماران دارد.</w:t>
      </w:r>
    </w:p>
    <w:p w:rsidR="00AB0037" w:rsidRPr="00A827ED" w:rsidRDefault="00AB0037" w:rsidP="00AB0037">
      <w:pPr>
        <w:bidi/>
        <w:rPr>
          <w:rFonts w:cs="B Nazanin"/>
        </w:rPr>
      </w:pPr>
      <w:r w:rsidRPr="00A827ED">
        <w:rPr>
          <w:rFonts w:cs="B Nazanin"/>
          <w:rtl/>
        </w:rPr>
        <w:t>به همین دلیل نکات مورد توجه در مصرف داروی سفتریاکسون را به شرح ذیل مجددا خاطر نشان میگردد</w:t>
      </w:r>
      <w:r w:rsidRPr="00A827ED">
        <w:rPr>
          <w:rFonts w:cs="B Nazanin"/>
        </w:rPr>
        <w:t>:</w:t>
      </w:r>
    </w:p>
    <w:p w:rsidR="00AB0037" w:rsidRPr="00A827ED" w:rsidRDefault="00AB0037" w:rsidP="00AB0037">
      <w:pPr>
        <w:numPr>
          <w:ilvl w:val="0"/>
          <w:numId w:val="1"/>
        </w:numPr>
        <w:bidi/>
        <w:spacing w:after="0" w:line="276" w:lineRule="auto"/>
        <w:jc w:val="both"/>
        <w:rPr>
          <w:rFonts w:cs="B Nazanin"/>
        </w:rPr>
      </w:pPr>
      <w:r w:rsidRPr="00A827ED">
        <w:rPr>
          <w:rFonts w:cs="B Nazanin"/>
          <w:rtl/>
        </w:rPr>
        <w:t>در فهرست دارویی ایران، سفتریاکسون داروی بیمارستانی است و بایستی در مکان مجهز به تجهیزات احیاء و تیم متبحر برای انجام عملیات احیاء تزریق گردد. به منظور پایش وقوع عوارض ناخواسته احتمالی، بیماران باید حداقل 30 دقیقه پس از تزریق تحت نظر باشند و در صورت بروز هر گونه علائم و نشانه</w:t>
      </w:r>
      <w:r>
        <w:rPr>
          <w:rFonts w:cs="B Nazanin" w:hint="cs"/>
          <w:rtl/>
        </w:rPr>
        <w:t>‌</w:t>
      </w:r>
      <w:r w:rsidRPr="00A827ED">
        <w:rPr>
          <w:rFonts w:cs="B Nazanin"/>
          <w:rtl/>
        </w:rPr>
        <w:t xml:space="preserve">های ازدیاد حساسیت، تزریق دارو قطع و اقدامات حمایتی و درمانی لازم بر اساس علائم بالینی انجام گیرد. </w:t>
      </w:r>
    </w:p>
    <w:p w:rsidR="00AB0037" w:rsidRPr="00A827ED" w:rsidRDefault="00AB0037" w:rsidP="00AB0037">
      <w:pPr>
        <w:numPr>
          <w:ilvl w:val="0"/>
          <w:numId w:val="1"/>
        </w:numPr>
        <w:bidi/>
        <w:spacing w:after="0" w:line="276" w:lineRule="auto"/>
        <w:jc w:val="both"/>
        <w:rPr>
          <w:rFonts w:cs="B Nazanin"/>
        </w:rPr>
      </w:pPr>
      <w:r w:rsidRPr="00A827ED">
        <w:rPr>
          <w:rFonts w:cs="B Nazanin"/>
          <w:rtl/>
        </w:rPr>
        <w:t>داروی سفتریاکسون، بسته به علت تجویز، به صورت عضلانی عمیق و انفوزیون وریدی قابل تجویز میباشد. به دلیل تزریق عضلانی دردناک، رقیق</w:t>
      </w:r>
      <w:r>
        <w:rPr>
          <w:rFonts w:cs="B Nazanin" w:hint="cs"/>
          <w:rtl/>
        </w:rPr>
        <w:t xml:space="preserve"> </w:t>
      </w:r>
      <w:r w:rsidRPr="00A827ED">
        <w:rPr>
          <w:rFonts w:cs="B Nazanin"/>
          <w:rtl/>
        </w:rPr>
        <w:t>سازی با لیدوکائین 1% امکانپذیر است، اما از تزریق داروی حل شده با لیدوکائین به</w:t>
      </w:r>
      <w:r>
        <w:rPr>
          <w:rFonts w:cs="B Nazanin" w:hint="cs"/>
          <w:rtl/>
        </w:rPr>
        <w:t xml:space="preserve"> </w:t>
      </w:r>
      <w:r w:rsidRPr="00A827ED">
        <w:rPr>
          <w:rFonts w:cs="B Nazanin"/>
          <w:rtl/>
        </w:rPr>
        <w:t>صورت وریدی باید اجتناب گردد. غلظت نهایی در تزریق عضلانی 250 یا 350 میلی گرم بر میلی لیتر است.</w:t>
      </w:r>
    </w:p>
    <w:p w:rsidR="00AB0037" w:rsidRPr="00A827ED" w:rsidRDefault="00AB0037" w:rsidP="00AB0037">
      <w:pPr>
        <w:numPr>
          <w:ilvl w:val="0"/>
          <w:numId w:val="1"/>
        </w:numPr>
        <w:bidi/>
        <w:spacing w:after="0" w:line="276" w:lineRule="auto"/>
        <w:jc w:val="both"/>
        <w:rPr>
          <w:rFonts w:cs="B Nazanin"/>
        </w:rPr>
      </w:pPr>
      <w:r w:rsidRPr="00A827ED">
        <w:rPr>
          <w:rFonts w:cs="B Nazanin"/>
          <w:rtl/>
        </w:rPr>
        <w:t>در صورت انفوزیون وریدی</w:t>
      </w:r>
      <w:r>
        <w:rPr>
          <w:rFonts w:cs="B Nazanin" w:hint="cs"/>
          <w:rtl/>
        </w:rPr>
        <w:t>،</w:t>
      </w:r>
      <w:r w:rsidRPr="00A827ED">
        <w:rPr>
          <w:rFonts w:cs="B Nazanin"/>
          <w:rtl/>
        </w:rPr>
        <w:t xml:space="preserve"> برای تهیه محلول انفوزیون، هر دوز دارو باید با حجم 50  یا 100 میلی</w:t>
      </w:r>
      <w:r w:rsidR="004A3066">
        <w:rPr>
          <w:rFonts w:cs="B Nazanin" w:hint="cs"/>
          <w:rtl/>
        </w:rPr>
        <w:t>‌</w:t>
      </w:r>
      <w:r w:rsidRPr="00A827ED">
        <w:rPr>
          <w:rFonts w:cs="B Nazanin"/>
          <w:rtl/>
        </w:rPr>
        <w:t xml:space="preserve">لیتر از محلول وریدی سازگار (شامل </w:t>
      </w:r>
      <w:r w:rsidRPr="00A827ED">
        <w:rPr>
          <w:rFonts w:ascii="Times New Roman" w:eastAsia="Times New Roman" w:hAnsi="Times New Roman" w:cs="B Nazanin"/>
        </w:rPr>
        <w:t>D</w:t>
      </w:r>
      <w:r w:rsidRPr="00A827ED">
        <w:rPr>
          <w:rFonts w:ascii="Times New Roman" w:eastAsia="Times New Roman" w:hAnsi="Times New Roman" w:cs="B Nazanin"/>
          <w:vertAlign w:val="subscript"/>
        </w:rPr>
        <w:t>5</w:t>
      </w:r>
      <w:r w:rsidRPr="00A827ED">
        <w:rPr>
          <w:rFonts w:ascii="Times New Roman" w:eastAsia="Times New Roman" w:hAnsi="Times New Roman" w:cs="B Nazanin"/>
        </w:rPr>
        <w:t>W</w:t>
      </w:r>
      <w:r w:rsidRPr="00A827ED">
        <w:rPr>
          <w:rFonts w:ascii="Times New Roman" w:eastAsia="Times New Roman" w:hAnsi="Times New Roman" w:cs="B Nazanin"/>
          <w:rtl/>
        </w:rPr>
        <w:t xml:space="preserve"> یا </w:t>
      </w:r>
      <w:r w:rsidRPr="00A827ED">
        <w:rPr>
          <w:rFonts w:ascii="Times New Roman" w:eastAsia="Times New Roman" w:hAnsi="Times New Roman" w:cs="B Nazanin"/>
        </w:rPr>
        <w:t>NS</w:t>
      </w:r>
      <w:r w:rsidRPr="00A827ED">
        <w:rPr>
          <w:rFonts w:cs="B Nazanin"/>
          <w:rtl/>
        </w:rPr>
        <w:t>) رقیق شود. غلظت نهایی تزریق 100میلی</w:t>
      </w:r>
      <w:r>
        <w:rPr>
          <w:rFonts w:cs="B Nazanin" w:hint="cs"/>
          <w:rtl/>
        </w:rPr>
        <w:t>‌</w:t>
      </w:r>
      <w:r w:rsidRPr="00A827ED">
        <w:rPr>
          <w:rFonts w:cs="B Nazanin"/>
          <w:rtl/>
        </w:rPr>
        <w:t>گرم در میلی</w:t>
      </w:r>
      <w:r>
        <w:rPr>
          <w:rFonts w:cs="B Nazanin" w:hint="cs"/>
          <w:rtl/>
        </w:rPr>
        <w:t>‌</w:t>
      </w:r>
      <w:r w:rsidRPr="00A827ED">
        <w:rPr>
          <w:rFonts w:cs="B Nazanin"/>
          <w:rtl/>
        </w:rPr>
        <w:t>لیتر توصیه می</w:t>
      </w:r>
      <w:r>
        <w:rPr>
          <w:rFonts w:cs="B Nazanin" w:hint="cs"/>
          <w:rtl/>
        </w:rPr>
        <w:t>‌</w:t>
      </w:r>
      <w:r w:rsidRPr="00A827ED">
        <w:rPr>
          <w:rFonts w:cs="B Nazanin"/>
          <w:rtl/>
        </w:rPr>
        <w:t>شود. در بزرگسالان باید حداقل طی مدت30 دقیقه انفوزیون وریدی انجام شود و از تزریق وریدی سریع خودداری گردد. به منظور کاهش خطر انسفالوپاتی بیلی روبین، مدت زمان انفوزیون وریدی در نوزادان بیش از 60 دقیقه توصیه می‌شود.</w:t>
      </w:r>
    </w:p>
    <w:p w:rsidR="00AB0037" w:rsidRPr="00A827ED" w:rsidRDefault="00AB0037" w:rsidP="00AB0037">
      <w:pPr>
        <w:numPr>
          <w:ilvl w:val="0"/>
          <w:numId w:val="1"/>
        </w:numPr>
        <w:bidi/>
        <w:spacing w:after="0" w:line="276" w:lineRule="auto"/>
        <w:jc w:val="both"/>
        <w:rPr>
          <w:rFonts w:cs="B Nazanin"/>
        </w:rPr>
      </w:pPr>
      <w:r w:rsidRPr="00A827ED">
        <w:rPr>
          <w:rFonts w:cs="B Nazanin"/>
          <w:rtl/>
        </w:rPr>
        <w:t>در نوزادان، به ویژه در نوزادان نارس، به دلیل خطر هیپر بیلیروبینمی، مصرف داروی سفتریاکسون احتیاط مصرف دارد و در نوزادان دچار هیپر بیلیروبینمی و نوزادان کمتر از 41 هفته  (</w:t>
      </w:r>
      <w:r w:rsidRPr="00F56693">
        <w:rPr>
          <w:rFonts w:asciiTheme="majorBidi" w:hAnsiTheme="majorBidi" w:cstheme="majorBidi"/>
        </w:rPr>
        <w:t>Postmenstrual age</w:t>
      </w:r>
      <w:r w:rsidRPr="00F56693">
        <w:rPr>
          <w:rFonts w:asciiTheme="majorBidi" w:hAnsiTheme="majorBidi" w:cstheme="majorBidi"/>
          <w:vertAlign w:val="superscript"/>
        </w:rPr>
        <w:t xml:space="preserve"> </w:t>
      </w:r>
      <w:r>
        <w:rPr>
          <w:rFonts w:cs="B Nazanin" w:hint="cs"/>
          <w:rtl/>
        </w:rPr>
        <w:t xml:space="preserve">) </w:t>
      </w:r>
      <w:r w:rsidRPr="00A827ED">
        <w:rPr>
          <w:rFonts w:cs="B Nazanin"/>
          <w:rtl/>
        </w:rPr>
        <w:t>منع مصرف</w:t>
      </w:r>
      <w:r w:rsidRPr="00A827ED">
        <w:rPr>
          <w:rFonts w:cs="B Nazanin"/>
          <w:b/>
          <w:rtl/>
        </w:rPr>
        <w:t xml:space="preserve"> دارد</w:t>
      </w:r>
      <w:r w:rsidRPr="00A827ED">
        <w:rPr>
          <w:rFonts w:cs="B Nazanin"/>
        </w:rPr>
        <w:t>.</w:t>
      </w:r>
    </w:p>
    <w:p w:rsidR="00AB0037" w:rsidRPr="00A827ED" w:rsidRDefault="00AB0037" w:rsidP="00AB0037">
      <w:pPr>
        <w:numPr>
          <w:ilvl w:val="0"/>
          <w:numId w:val="1"/>
        </w:numPr>
        <w:bidi/>
        <w:spacing w:after="0" w:line="276" w:lineRule="auto"/>
        <w:ind w:left="425"/>
        <w:rPr>
          <w:rFonts w:ascii="Times New Roman" w:eastAsia="Times New Roman" w:hAnsi="Times New Roman" w:cs="B Nazanin"/>
          <w:b/>
        </w:rPr>
      </w:pPr>
      <w:r w:rsidRPr="00A827ED">
        <w:rPr>
          <w:rFonts w:cs="B Nazanin"/>
          <w:rtl/>
        </w:rPr>
        <w:t>از تزریق همزمان داروی سفتریاکسون با محلول</w:t>
      </w:r>
      <w:r>
        <w:rPr>
          <w:rFonts w:cs="B Nazanin" w:hint="cs"/>
          <w:rtl/>
        </w:rPr>
        <w:t>‌</w:t>
      </w:r>
      <w:r w:rsidRPr="00A827ED">
        <w:rPr>
          <w:rFonts w:cs="B Nazanin"/>
          <w:rtl/>
        </w:rPr>
        <w:t xml:space="preserve">های حامل حاوی </w:t>
      </w:r>
      <w:r w:rsidRPr="00A827ED">
        <w:rPr>
          <w:rFonts w:cs="B Nazanin"/>
          <w:b/>
          <w:rtl/>
        </w:rPr>
        <w:t>کلسیم</w:t>
      </w:r>
      <w:r w:rsidRPr="00A827ED">
        <w:rPr>
          <w:rFonts w:cs="B Nazanin"/>
          <w:rtl/>
        </w:rPr>
        <w:t xml:space="preserve"> مانند محلول رینگر، رینگرلاکتات و محلول</w:t>
      </w:r>
      <w:r>
        <w:rPr>
          <w:rFonts w:cs="B Nazanin" w:hint="cs"/>
          <w:rtl/>
        </w:rPr>
        <w:t>‌</w:t>
      </w:r>
      <w:r w:rsidRPr="00A827ED">
        <w:rPr>
          <w:rFonts w:cs="B Nazanin"/>
          <w:rtl/>
        </w:rPr>
        <w:t xml:space="preserve">های تغذیه وریدی حاوی کلسیم از طریق  </w:t>
      </w:r>
      <w:r w:rsidRPr="00A827ED">
        <w:rPr>
          <w:rFonts w:cs="B Nazanin"/>
        </w:rPr>
        <w:t>Y</w:t>
      </w:r>
      <w:r w:rsidRPr="00A827ED">
        <w:rPr>
          <w:rFonts w:cs="B Nazanin"/>
          <w:rtl/>
        </w:rPr>
        <w:t>-سایت ب</w:t>
      </w:r>
      <w:r>
        <w:rPr>
          <w:rFonts w:cs="B Nazanin" w:hint="cs"/>
          <w:rtl/>
        </w:rPr>
        <w:t xml:space="preserve">ه </w:t>
      </w:r>
      <w:r w:rsidRPr="00A827ED">
        <w:rPr>
          <w:rFonts w:cs="B Nazanin"/>
          <w:rtl/>
        </w:rPr>
        <w:t>دلیل خطر تشکیل رسوب باید اجتناب گردد. در صورتی که تجویز کلسیم بعد از تزریق سفتریاکسون انجام گیرد، باید لاین انفوزیون با یک محلول سازگار شستشو داده شود. تجویز همزمان از طریق لاین جداگانه در بزرگسالان بلامانع است، ولی در نوزادان، مصرف همزمان داروی سفتریاکسون با محلولهای حاوی کلسیم حتی از لاین جداگانه یا</w:t>
      </w:r>
      <w:r>
        <w:rPr>
          <w:rFonts w:cs="B Nazanin"/>
          <w:rtl/>
        </w:rPr>
        <w:t xml:space="preserve"> بصورت مصرف در زمانهای مختلف در</w:t>
      </w:r>
      <w:r>
        <w:rPr>
          <w:rFonts w:cs="B Nazanin" w:hint="cs"/>
          <w:rtl/>
        </w:rPr>
        <w:t xml:space="preserve"> </w:t>
      </w:r>
      <w:r>
        <w:rPr>
          <w:rFonts w:cs="B Nazanin"/>
          <w:rtl/>
        </w:rPr>
        <w:t>یک</w:t>
      </w:r>
      <w:r>
        <w:rPr>
          <w:rFonts w:cs="B Nazanin" w:hint="cs"/>
          <w:rtl/>
        </w:rPr>
        <w:t xml:space="preserve"> </w:t>
      </w:r>
      <w:r w:rsidRPr="00A827ED">
        <w:rPr>
          <w:rFonts w:cs="B Nazanin"/>
          <w:rtl/>
        </w:rPr>
        <w:t>روز، بدلیل وجود گزارش‌های رسوب و آسیب ک</w:t>
      </w:r>
      <w:r>
        <w:rPr>
          <w:rFonts w:cs="B Nazanin"/>
          <w:rtl/>
        </w:rPr>
        <w:t>شنده به ریه و کلیه ممن</w:t>
      </w:r>
      <w:r>
        <w:rPr>
          <w:rFonts w:cs="B Nazanin" w:hint="cs"/>
          <w:rtl/>
        </w:rPr>
        <w:t xml:space="preserve">وع </w:t>
      </w:r>
      <w:r>
        <w:rPr>
          <w:rFonts w:ascii="Times New Roman" w:eastAsia="Times New Roman" w:hAnsi="Times New Roman" w:cs="B Nazanin" w:hint="cs"/>
          <w:b/>
          <w:rtl/>
        </w:rPr>
        <w:t>است.</w:t>
      </w:r>
    </w:p>
    <w:p w:rsidR="00AB0037" w:rsidRPr="00A827ED" w:rsidRDefault="00AB0037" w:rsidP="00AB0037">
      <w:pPr>
        <w:bidi/>
        <w:spacing w:after="0" w:line="276" w:lineRule="auto"/>
        <w:jc w:val="both"/>
        <w:rPr>
          <w:rFonts w:ascii="Times New Roman" w:eastAsia="Times New Roman" w:hAnsi="Times New Roman" w:cs="B Nazanin"/>
          <w:b/>
          <w:rtl/>
        </w:rPr>
      </w:pPr>
    </w:p>
    <w:p w:rsidR="00AB0037" w:rsidRPr="00A827ED" w:rsidRDefault="00AB0037" w:rsidP="00AB0037">
      <w:pPr>
        <w:bidi/>
        <w:spacing w:after="0" w:line="276" w:lineRule="auto"/>
        <w:jc w:val="both"/>
        <w:rPr>
          <w:rFonts w:ascii="Times New Roman" w:eastAsia="Times New Roman" w:hAnsi="Times New Roman" w:cs="B Nazanin"/>
          <w:b/>
          <w:rtl/>
        </w:rPr>
      </w:pPr>
    </w:p>
    <w:p w:rsidR="00AB0037" w:rsidRPr="00A827ED" w:rsidRDefault="00AB0037" w:rsidP="00AB0037">
      <w:pPr>
        <w:bidi/>
        <w:spacing w:after="0" w:line="276" w:lineRule="auto"/>
        <w:jc w:val="both"/>
        <w:rPr>
          <w:rFonts w:ascii="Times New Roman" w:eastAsia="Times New Roman" w:hAnsi="Times New Roman" w:cs="B Nazanin"/>
          <w:b/>
          <w:rtl/>
        </w:rPr>
      </w:pPr>
    </w:p>
    <w:p w:rsidR="00AB0037" w:rsidRPr="00A827ED" w:rsidRDefault="00AB0037" w:rsidP="00AB0037">
      <w:pPr>
        <w:bidi/>
        <w:spacing w:after="0" w:line="360" w:lineRule="auto"/>
        <w:jc w:val="both"/>
        <w:rPr>
          <w:rFonts w:ascii="Times New Roman" w:eastAsia="Times New Roman" w:hAnsi="Times New Roman" w:cs="B Nazanin"/>
          <w:b/>
        </w:rPr>
      </w:pPr>
    </w:p>
    <w:p w:rsidR="00AB0037" w:rsidRPr="00A827ED" w:rsidRDefault="00AB0037" w:rsidP="00AB0037">
      <w:pPr>
        <w:spacing w:after="0" w:line="360" w:lineRule="auto"/>
        <w:ind w:left="425"/>
        <w:jc w:val="both"/>
        <w:rPr>
          <w:rFonts w:ascii="Times New Roman" w:eastAsia="Times New Roman" w:hAnsi="Times New Roman" w:cs="B Nazanin"/>
          <w:b/>
        </w:rPr>
      </w:pPr>
      <w:r w:rsidRPr="00A827ED">
        <w:rPr>
          <w:rFonts w:ascii="Times New Roman" w:eastAsia="Times New Roman" w:hAnsi="Times New Roman" w:cs="B Nazanin"/>
          <w:b/>
          <w:rtl/>
        </w:rPr>
        <w:t>منابع</w:t>
      </w:r>
      <w:r w:rsidRPr="00A827ED">
        <w:rPr>
          <w:rFonts w:ascii="Times New Roman" w:eastAsia="Times New Roman" w:hAnsi="Times New Roman" w:cs="B Nazanin"/>
          <w:b/>
        </w:rPr>
        <w:t>:</w:t>
      </w:r>
    </w:p>
    <w:p w:rsidR="00AB0037" w:rsidRPr="00A827ED" w:rsidRDefault="00AB0037" w:rsidP="00AB0037">
      <w:pPr>
        <w:numPr>
          <w:ilvl w:val="0"/>
          <w:numId w:val="2"/>
        </w:numPr>
        <w:pBdr>
          <w:top w:val="nil"/>
          <w:left w:val="nil"/>
          <w:bottom w:val="nil"/>
          <w:right w:val="nil"/>
          <w:between w:val="nil"/>
        </w:pBdr>
        <w:spacing w:before="200" w:after="0" w:line="240" w:lineRule="auto"/>
        <w:jc w:val="both"/>
        <w:rPr>
          <w:rFonts w:ascii="Times New Roman" w:eastAsia="Times New Roman" w:hAnsi="Times New Roman" w:cs="B Nazanin"/>
          <w:color w:val="000000"/>
          <w:sz w:val="18"/>
          <w:szCs w:val="18"/>
          <w:highlight w:val="white"/>
        </w:rPr>
      </w:pPr>
      <w:r w:rsidRPr="00A827ED">
        <w:rPr>
          <w:rFonts w:ascii="Times New Roman" w:eastAsia="Times New Roman" w:hAnsi="Times New Roman" w:cs="B Nazanin"/>
          <w:color w:val="000000"/>
          <w:sz w:val="18"/>
          <w:szCs w:val="18"/>
          <w:highlight w:val="white"/>
        </w:rPr>
        <w:t>Ceftriaxone Drug information</w:t>
      </w:r>
      <w:r w:rsidRPr="00A827ED">
        <w:rPr>
          <w:rFonts w:ascii="Times New Roman" w:eastAsia="Times New Roman" w:hAnsi="Times New Roman" w:cs="B Nazanin"/>
          <w:b/>
          <w:color w:val="000000"/>
          <w:sz w:val="18"/>
          <w:szCs w:val="18"/>
        </w:rPr>
        <w:t xml:space="preserve">, </w:t>
      </w:r>
      <w:proofErr w:type="spellStart"/>
      <w:r w:rsidRPr="00A827ED">
        <w:rPr>
          <w:rFonts w:ascii="Times New Roman" w:eastAsia="Times New Roman" w:hAnsi="Times New Roman" w:cs="B Nazanin"/>
          <w:color w:val="000000"/>
          <w:sz w:val="18"/>
          <w:szCs w:val="18"/>
          <w:highlight w:val="white"/>
        </w:rPr>
        <w:t>Uptodate</w:t>
      </w:r>
      <w:proofErr w:type="spellEnd"/>
      <w:r w:rsidRPr="00A827ED">
        <w:rPr>
          <w:rFonts w:ascii="Times New Roman" w:eastAsia="Times New Roman" w:hAnsi="Times New Roman" w:cs="B Nazanin"/>
          <w:color w:val="000000"/>
          <w:sz w:val="18"/>
          <w:szCs w:val="18"/>
          <w:highlight w:val="white"/>
        </w:rPr>
        <w:t xml:space="preserve"> 2025</w:t>
      </w:r>
    </w:p>
    <w:p w:rsidR="00AB0037" w:rsidRPr="00A827ED" w:rsidRDefault="00AB0037" w:rsidP="00AB0037">
      <w:pPr>
        <w:pBdr>
          <w:top w:val="nil"/>
          <w:left w:val="nil"/>
          <w:bottom w:val="nil"/>
          <w:right w:val="nil"/>
          <w:between w:val="nil"/>
        </w:pBdr>
        <w:spacing w:after="0" w:line="240" w:lineRule="auto"/>
        <w:ind w:left="720"/>
        <w:jc w:val="both"/>
        <w:rPr>
          <w:rFonts w:ascii="Times New Roman" w:eastAsia="Times New Roman" w:hAnsi="Times New Roman" w:cs="B Nazanin"/>
          <w:color w:val="000000"/>
          <w:sz w:val="18"/>
          <w:szCs w:val="18"/>
          <w:highlight w:val="white"/>
        </w:rPr>
      </w:pPr>
    </w:p>
    <w:p w:rsidR="00AB0037" w:rsidRPr="00A827ED" w:rsidRDefault="00AB0037" w:rsidP="00AB0037">
      <w:pPr>
        <w:numPr>
          <w:ilvl w:val="0"/>
          <w:numId w:val="2"/>
        </w:numPr>
        <w:pBdr>
          <w:top w:val="nil"/>
          <w:left w:val="nil"/>
          <w:bottom w:val="nil"/>
          <w:right w:val="nil"/>
          <w:between w:val="nil"/>
        </w:pBdr>
        <w:spacing w:after="0" w:line="240" w:lineRule="auto"/>
        <w:jc w:val="both"/>
        <w:rPr>
          <w:rFonts w:ascii="Times New Roman" w:eastAsia="Times New Roman" w:hAnsi="Times New Roman" w:cs="B Nazanin"/>
          <w:color w:val="000000"/>
          <w:sz w:val="18"/>
          <w:szCs w:val="18"/>
          <w:highlight w:val="white"/>
        </w:rPr>
      </w:pPr>
      <w:proofErr w:type="spellStart"/>
      <w:r w:rsidRPr="00A827ED">
        <w:rPr>
          <w:rFonts w:ascii="Times New Roman" w:eastAsia="Times New Roman" w:hAnsi="Times New Roman" w:cs="B Nazanin"/>
          <w:color w:val="000000"/>
          <w:sz w:val="18"/>
          <w:szCs w:val="18"/>
          <w:highlight w:val="white"/>
        </w:rPr>
        <w:t>Abodunrin</w:t>
      </w:r>
      <w:proofErr w:type="spellEnd"/>
      <w:r w:rsidRPr="00A827ED">
        <w:rPr>
          <w:rFonts w:ascii="Times New Roman" w:eastAsia="Times New Roman" w:hAnsi="Times New Roman" w:cs="B Nazanin"/>
          <w:color w:val="000000"/>
          <w:sz w:val="18"/>
          <w:szCs w:val="18"/>
          <w:highlight w:val="white"/>
        </w:rPr>
        <w:t xml:space="preserve"> F, </w:t>
      </w:r>
      <w:proofErr w:type="spellStart"/>
      <w:r w:rsidRPr="00A827ED">
        <w:rPr>
          <w:rFonts w:ascii="Times New Roman" w:eastAsia="Times New Roman" w:hAnsi="Times New Roman" w:cs="B Nazanin"/>
          <w:color w:val="000000"/>
          <w:sz w:val="18"/>
          <w:szCs w:val="18"/>
          <w:highlight w:val="white"/>
        </w:rPr>
        <w:t>etal</w:t>
      </w:r>
      <w:proofErr w:type="spellEnd"/>
      <w:r w:rsidRPr="00A827ED">
        <w:rPr>
          <w:rFonts w:ascii="Times New Roman" w:eastAsia="Times New Roman" w:hAnsi="Times New Roman" w:cs="B Nazanin"/>
          <w:color w:val="000000"/>
          <w:sz w:val="18"/>
          <w:szCs w:val="18"/>
          <w:highlight w:val="white"/>
        </w:rPr>
        <w:t xml:space="preserve">. A case report of ceftriaxone-induced cardiopulmonary arrest. Ann Med </w:t>
      </w:r>
      <w:proofErr w:type="spellStart"/>
      <w:r w:rsidRPr="00A827ED">
        <w:rPr>
          <w:rFonts w:ascii="Times New Roman" w:eastAsia="Times New Roman" w:hAnsi="Times New Roman" w:cs="B Nazanin"/>
          <w:color w:val="000000"/>
          <w:sz w:val="18"/>
          <w:szCs w:val="18"/>
          <w:highlight w:val="white"/>
        </w:rPr>
        <w:t>Surg</w:t>
      </w:r>
      <w:proofErr w:type="spellEnd"/>
      <w:r w:rsidRPr="00A827ED">
        <w:rPr>
          <w:rFonts w:ascii="Times New Roman" w:eastAsia="Times New Roman" w:hAnsi="Times New Roman" w:cs="B Nazanin"/>
          <w:color w:val="000000"/>
          <w:sz w:val="18"/>
          <w:szCs w:val="18"/>
          <w:highlight w:val="white"/>
        </w:rPr>
        <w:t xml:space="preserve"> (</w:t>
      </w:r>
      <w:proofErr w:type="spellStart"/>
      <w:r w:rsidRPr="00A827ED">
        <w:rPr>
          <w:rFonts w:ascii="Times New Roman" w:eastAsia="Times New Roman" w:hAnsi="Times New Roman" w:cs="B Nazanin"/>
          <w:color w:val="000000"/>
          <w:sz w:val="18"/>
          <w:szCs w:val="18"/>
          <w:highlight w:val="white"/>
        </w:rPr>
        <w:t>Lond</w:t>
      </w:r>
      <w:proofErr w:type="spellEnd"/>
      <w:r w:rsidRPr="00A827ED">
        <w:rPr>
          <w:rFonts w:ascii="Times New Roman" w:eastAsia="Times New Roman" w:hAnsi="Times New Roman" w:cs="B Nazanin"/>
          <w:color w:val="000000"/>
          <w:sz w:val="18"/>
          <w:szCs w:val="18"/>
          <w:highlight w:val="white"/>
        </w:rPr>
        <w:t xml:space="preserve">). 2022 Nov </w:t>
      </w:r>
      <w:proofErr w:type="gramStart"/>
      <w:r w:rsidRPr="00A827ED">
        <w:rPr>
          <w:rFonts w:ascii="Times New Roman" w:eastAsia="Times New Roman" w:hAnsi="Times New Roman" w:cs="B Nazanin"/>
          <w:color w:val="000000"/>
          <w:sz w:val="18"/>
          <w:szCs w:val="18"/>
          <w:highlight w:val="white"/>
        </w:rPr>
        <w:t>5;84:104813</w:t>
      </w:r>
      <w:proofErr w:type="gramEnd"/>
      <w:r w:rsidRPr="00A827ED">
        <w:rPr>
          <w:rFonts w:ascii="Times New Roman" w:eastAsia="Times New Roman" w:hAnsi="Times New Roman" w:cs="B Nazanin"/>
          <w:color w:val="000000"/>
          <w:sz w:val="18"/>
          <w:szCs w:val="18"/>
          <w:highlight w:val="white"/>
        </w:rPr>
        <w:t xml:space="preserve">. </w:t>
      </w:r>
      <w:proofErr w:type="spellStart"/>
      <w:r w:rsidRPr="00A827ED">
        <w:rPr>
          <w:rFonts w:ascii="Times New Roman" w:eastAsia="Times New Roman" w:hAnsi="Times New Roman" w:cs="B Nazanin"/>
          <w:color w:val="000000"/>
          <w:sz w:val="18"/>
          <w:szCs w:val="18"/>
          <w:highlight w:val="white"/>
        </w:rPr>
        <w:t>doi</w:t>
      </w:r>
      <w:proofErr w:type="spellEnd"/>
      <w:r w:rsidRPr="00A827ED">
        <w:rPr>
          <w:rFonts w:ascii="Times New Roman" w:eastAsia="Times New Roman" w:hAnsi="Times New Roman" w:cs="B Nazanin"/>
          <w:color w:val="000000"/>
          <w:sz w:val="18"/>
          <w:szCs w:val="18"/>
          <w:highlight w:val="white"/>
        </w:rPr>
        <w:t>: 10.1016/j.amsu.2022.104813. PMID: 36582905; PMCID: PMC9793122</w:t>
      </w:r>
    </w:p>
    <w:p w:rsidR="00AB0037" w:rsidRPr="00A827ED" w:rsidRDefault="00AB0037" w:rsidP="00AB0037">
      <w:pPr>
        <w:numPr>
          <w:ilvl w:val="0"/>
          <w:numId w:val="2"/>
        </w:numPr>
        <w:pBdr>
          <w:top w:val="nil"/>
          <w:left w:val="nil"/>
          <w:bottom w:val="nil"/>
          <w:right w:val="nil"/>
          <w:between w:val="nil"/>
        </w:pBdr>
        <w:spacing w:after="200" w:line="276" w:lineRule="auto"/>
        <w:jc w:val="both"/>
        <w:rPr>
          <w:rFonts w:ascii="Times New Roman" w:eastAsia="Times New Roman" w:hAnsi="Times New Roman" w:cs="B Nazanin"/>
          <w:color w:val="000000"/>
          <w:sz w:val="20"/>
          <w:szCs w:val="20"/>
          <w:highlight w:val="white"/>
        </w:rPr>
      </w:pPr>
      <w:r w:rsidRPr="00A827ED">
        <w:rPr>
          <w:rFonts w:ascii="Times New Roman" w:eastAsia="Times New Roman" w:hAnsi="Times New Roman" w:cs="B Nazanin"/>
          <w:color w:val="000000"/>
          <w:sz w:val="20"/>
          <w:szCs w:val="20"/>
          <w:highlight w:val="white"/>
        </w:rPr>
        <w:t xml:space="preserve">Yao Y, </w:t>
      </w:r>
      <w:proofErr w:type="spellStart"/>
      <w:r w:rsidRPr="00A827ED">
        <w:rPr>
          <w:rFonts w:ascii="Times New Roman" w:eastAsia="Times New Roman" w:hAnsi="Times New Roman" w:cs="B Nazanin"/>
          <w:color w:val="000000"/>
          <w:sz w:val="20"/>
          <w:szCs w:val="20"/>
          <w:highlight w:val="white"/>
        </w:rPr>
        <w:t>etal</w:t>
      </w:r>
      <w:proofErr w:type="spellEnd"/>
      <w:r w:rsidRPr="00A827ED">
        <w:rPr>
          <w:rFonts w:ascii="Times New Roman" w:eastAsia="Times New Roman" w:hAnsi="Times New Roman" w:cs="B Nazanin"/>
          <w:color w:val="000000"/>
          <w:sz w:val="20"/>
          <w:szCs w:val="20"/>
          <w:highlight w:val="white"/>
        </w:rPr>
        <w:t xml:space="preserve">. Fatal adverse effects of injected ceftriaxone sodium in China. </w:t>
      </w:r>
      <w:proofErr w:type="spellStart"/>
      <w:r w:rsidRPr="00A827ED">
        <w:rPr>
          <w:rFonts w:ascii="Times New Roman" w:eastAsia="Times New Roman" w:hAnsi="Times New Roman" w:cs="B Nazanin"/>
          <w:color w:val="000000"/>
          <w:sz w:val="20"/>
          <w:szCs w:val="20"/>
          <w:highlight w:val="white"/>
        </w:rPr>
        <w:t>Pharmacoepidemiol</w:t>
      </w:r>
      <w:proofErr w:type="spellEnd"/>
      <w:r w:rsidRPr="00A827ED">
        <w:rPr>
          <w:rFonts w:ascii="Times New Roman" w:eastAsia="Times New Roman" w:hAnsi="Times New Roman" w:cs="B Nazanin"/>
          <w:color w:val="000000"/>
          <w:sz w:val="20"/>
          <w:szCs w:val="20"/>
          <w:highlight w:val="white"/>
        </w:rPr>
        <w:t xml:space="preserve"> Drug </w:t>
      </w:r>
      <w:proofErr w:type="spellStart"/>
      <w:r w:rsidRPr="00A827ED">
        <w:rPr>
          <w:rFonts w:ascii="Times New Roman" w:eastAsia="Times New Roman" w:hAnsi="Times New Roman" w:cs="B Nazanin"/>
          <w:color w:val="000000"/>
          <w:sz w:val="20"/>
          <w:szCs w:val="20"/>
          <w:highlight w:val="white"/>
        </w:rPr>
        <w:t>Saf</w:t>
      </w:r>
      <w:proofErr w:type="spellEnd"/>
      <w:r w:rsidRPr="00A827ED">
        <w:rPr>
          <w:rFonts w:ascii="Times New Roman" w:eastAsia="Times New Roman" w:hAnsi="Times New Roman" w:cs="B Nazanin"/>
          <w:color w:val="000000"/>
          <w:sz w:val="20"/>
          <w:szCs w:val="20"/>
          <w:highlight w:val="white"/>
        </w:rPr>
        <w:t xml:space="preserve">. 2012 Nov;21(11):1197-201. </w:t>
      </w:r>
      <w:proofErr w:type="spellStart"/>
      <w:r w:rsidRPr="00A827ED">
        <w:rPr>
          <w:rFonts w:ascii="Times New Roman" w:eastAsia="Times New Roman" w:hAnsi="Times New Roman" w:cs="B Nazanin"/>
          <w:color w:val="000000"/>
          <w:sz w:val="20"/>
          <w:szCs w:val="20"/>
          <w:highlight w:val="white"/>
        </w:rPr>
        <w:t>doi</w:t>
      </w:r>
      <w:proofErr w:type="spellEnd"/>
      <w:r w:rsidRPr="00A827ED">
        <w:rPr>
          <w:rFonts w:ascii="Times New Roman" w:eastAsia="Times New Roman" w:hAnsi="Times New Roman" w:cs="B Nazanin"/>
          <w:color w:val="000000"/>
          <w:sz w:val="20"/>
          <w:szCs w:val="20"/>
          <w:highlight w:val="white"/>
        </w:rPr>
        <w:t xml:space="preserve">: 10.1002/pds.3232. </w:t>
      </w:r>
      <w:proofErr w:type="spellStart"/>
      <w:r w:rsidRPr="00A827ED">
        <w:rPr>
          <w:rFonts w:ascii="Times New Roman" w:eastAsia="Times New Roman" w:hAnsi="Times New Roman" w:cs="B Nazanin"/>
          <w:color w:val="000000"/>
          <w:sz w:val="20"/>
          <w:szCs w:val="20"/>
          <w:highlight w:val="white"/>
        </w:rPr>
        <w:t>Epub</w:t>
      </w:r>
      <w:proofErr w:type="spellEnd"/>
      <w:r w:rsidRPr="00A827ED">
        <w:rPr>
          <w:rFonts w:ascii="Times New Roman" w:eastAsia="Times New Roman" w:hAnsi="Times New Roman" w:cs="B Nazanin"/>
          <w:color w:val="000000"/>
          <w:sz w:val="20"/>
          <w:szCs w:val="20"/>
          <w:highlight w:val="white"/>
        </w:rPr>
        <w:t xml:space="preserve"> 2012 Jul 4. PMID: 22761158.</w:t>
      </w:r>
    </w:p>
    <w:p w:rsidR="00AB0037" w:rsidRPr="00A827ED" w:rsidRDefault="00AB0037" w:rsidP="00AB0037">
      <w:pPr>
        <w:spacing w:line="360" w:lineRule="auto"/>
        <w:ind w:left="425"/>
        <w:jc w:val="both"/>
        <w:rPr>
          <w:rFonts w:cs="B Nazanin"/>
        </w:rPr>
      </w:pPr>
    </w:p>
    <w:p w:rsidR="00AB0037" w:rsidRPr="00A827ED" w:rsidRDefault="00AB0037" w:rsidP="00AB0037">
      <w:pPr>
        <w:spacing w:line="360" w:lineRule="auto"/>
        <w:ind w:left="425"/>
        <w:jc w:val="both"/>
        <w:rPr>
          <w:rFonts w:cs="B Nazanin"/>
          <w:b/>
          <w:sz w:val="24"/>
          <w:szCs w:val="24"/>
        </w:rPr>
      </w:pPr>
      <w:r w:rsidRPr="00A827ED">
        <w:rPr>
          <w:rFonts w:cs="B Nazanin"/>
        </w:rPr>
        <w:t xml:space="preserve">                                                                                                                         </w:t>
      </w:r>
    </w:p>
    <w:p w:rsidR="00AB0037" w:rsidRPr="00A827ED" w:rsidRDefault="00AB0037" w:rsidP="00AB0037">
      <w:pPr>
        <w:tabs>
          <w:tab w:val="left" w:pos="3055"/>
        </w:tabs>
        <w:spacing w:after="0"/>
        <w:jc w:val="center"/>
        <w:rPr>
          <w:rFonts w:cs="B Nazanin"/>
          <w:b/>
        </w:rPr>
      </w:pPr>
    </w:p>
    <w:p w:rsidR="00AB0037" w:rsidRPr="00A827ED" w:rsidRDefault="00AB0037" w:rsidP="00AB0037">
      <w:pPr>
        <w:tabs>
          <w:tab w:val="left" w:pos="3055"/>
        </w:tabs>
        <w:spacing w:after="0"/>
        <w:jc w:val="center"/>
        <w:rPr>
          <w:rFonts w:cs="B Nazanin"/>
          <w:b/>
        </w:rPr>
      </w:pPr>
    </w:p>
    <w:p w:rsidR="00AB0037" w:rsidRPr="00A827ED" w:rsidRDefault="00AB0037" w:rsidP="00AB0037">
      <w:pPr>
        <w:bidi/>
        <w:rPr>
          <w:rFonts w:cs="B Nazanin"/>
        </w:rPr>
      </w:pPr>
    </w:p>
    <w:p w:rsidR="000470B7" w:rsidRDefault="000470B7" w:rsidP="00082F10">
      <w:pPr>
        <w:bidi/>
        <w:rPr>
          <w:rtl/>
          <w:lang w:bidi="fa-IR"/>
        </w:rPr>
      </w:pPr>
    </w:p>
    <w:sectPr w:rsidR="000470B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01D" w:rsidRDefault="00AD701D" w:rsidP="00082F10">
      <w:pPr>
        <w:spacing w:after="0" w:line="240" w:lineRule="auto"/>
      </w:pPr>
      <w:r>
        <w:separator/>
      </w:r>
    </w:p>
  </w:endnote>
  <w:endnote w:type="continuationSeparator" w:id="0">
    <w:p w:rsidR="00AD701D" w:rsidRDefault="00AD701D" w:rsidP="00082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FB" w:rsidRDefault="002B28FB" w:rsidP="002B28FB">
    <w:pPr>
      <w:pStyle w:val="Foote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8FB" w:rsidRPr="002B28FB" w:rsidRDefault="002B28FB" w:rsidP="002B28FB">
    <w:pPr>
      <w:pStyle w:val="Footer"/>
      <w:jc w:val="center"/>
      <w:rPr>
        <w:rFonts w:cs="B Mitra"/>
        <w:b/>
        <w:bCs/>
        <w:color w:val="833C0B" w:themeColor="accent2" w:themeShade="80"/>
      </w:rPr>
    </w:pPr>
    <w:r w:rsidRPr="002B28FB">
      <w:rPr>
        <w:rFonts w:cs="B Mitra" w:hint="cs"/>
        <w:b/>
        <w:bCs/>
        <w:color w:val="833C0B" w:themeColor="accent2" w:themeShade="80"/>
        <w:sz w:val="24"/>
        <w:szCs w:val="24"/>
        <w:rtl/>
      </w:rPr>
      <w:t>اطلاعیه تخصصی دفتر نظارت و پایش مصرف فرآورده</w:t>
    </w:r>
    <w:r w:rsidRPr="002B28FB">
      <w:rPr>
        <w:rFonts w:cs="B Mitra"/>
        <w:b/>
        <w:bCs/>
        <w:color w:val="833C0B" w:themeColor="accent2" w:themeShade="80"/>
        <w:sz w:val="24"/>
        <w:szCs w:val="24"/>
        <w:rtl/>
      </w:rPr>
      <w:softHyphen/>
    </w:r>
    <w:r w:rsidRPr="002B28FB">
      <w:rPr>
        <w:rFonts w:cs="B Mitra" w:hint="cs"/>
        <w:b/>
        <w:bCs/>
        <w:color w:val="833C0B" w:themeColor="accent2" w:themeShade="80"/>
        <w:sz w:val="24"/>
        <w:szCs w:val="24"/>
        <w:rtl/>
      </w:rPr>
      <w:t>های سلامت</w:t>
    </w:r>
  </w:p>
  <w:p w:rsidR="002B28FB" w:rsidRDefault="002B28F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037" w:rsidRDefault="00AB00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01D" w:rsidRDefault="00AD701D" w:rsidP="00082F10">
      <w:pPr>
        <w:spacing w:after="0" w:line="240" w:lineRule="auto"/>
      </w:pPr>
      <w:r>
        <w:separator/>
      </w:r>
    </w:p>
  </w:footnote>
  <w:footnote w:type="continuationSeparator" w:id="0">
    <w:p w:rsidR="00AD701D" w:rsidRDefault="00AD701D" w:rsidP="00082F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037" w:rsidRDefault="00AB003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2F10" w:rsidRPr="002B28FB" w:rsidRDefault="001D3F6B" w:rsidP="002B28FB">
    <w:pPr>
      <w:pStyle w:val="Header"/>
      <w:tabs>
        <w:tab w:val="clear" w:pos="4680"/>
        <w:tab w:val="clear" w:pos="9360"/>
        <w:tab w:val="left" w:pos="1547"/>
        <w:tab w:val="left" w:pos="5319"/>
      </w:tabs>
      <w:jc w:val="right"/>
      <w:rPr>
        <w:rFonts w:cs="B Mitra"/>
        <w:rtl/>
        <w:lang w:bidi="fa-IR"/>
      </w:rPr>
    </w:pPr>
    <w:r>
      <w:rPr>
        <w:noProof/>
        <w:lang w:bidi="fa-IR"/>
      </w:rPr>
      <mc:AlternateContent>
        <mc:Choice Requires="wps">
          <w:drawing>
            <wp:anchor distT="0" distB="0" distL="114300" distR="114300" simplePos="0" relativeHeight="251667456" behindDoc="0" locked="0" layoutInCell="1" allowOverlap="1" wp14:anchorId="33FF6DB7" wp14:editId="6920CDA2">
              <wp:simplePos x="0" y="0"/>
              <wp:positionH relativeFrom="column">
                <wp:posOffset>243840</wp:posOffset>
              </wp:positionH>
              <wp:positionV relativeFrom="paragraph">
                <wp:posOffset>116840</wp:posOffset>
              </wp:positionV>
              <wp:extent cx="1127760" cy="457200"/>
              <wp:effectExtent l="0" t="0" r="0" b="0"/>
              <wp:wrapThrough wrapText="bothSides">
                <wp:wrapPolygon edited="0">
                  <wp:start x="0" y="0"/>
                  <wp:lineTo x="0" y="20700"/>
                  <wp:lineTo x="21162" y="20700"/>
                  <wp:lineTo x="21162"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1127760" cy="457200"/>
                      </a:xfrm>
                      <a:prstGeom prst="rect">
                        <a:avLst/>
                      </a:prstGeom>
                      <a:solidFill>
                        <a:schemeClr val="lt1"/>
                      </a:solidFill>
                      <a:ln w="6350">
                        <a:noFill/>
                      </a:ln>
                    </wps:spPr>
                    <wps:txbx>
                      <w:txbxContent>
                        <w:p w:rsidR="00082F10" w:rsidRPr="00D76AB8" w:rsidRDefault="00393A84" w:rsidP="00AB0037">
                          <w:pPr>
                            <w:bidi/>
                            <w:spacing w:after="0"/>
                            <w:rPr>
                              <w:rFonts w:cs="B Mitra"/>
                              <w:color w:val="833C0B" w:themeColor="accent2" w:themeShade="80"/>
                              <w:sz w:val="24"/>
                              <w:szCs w:val="24"/>
                              <w:lang w:bidi="fa-IR"/>
                            </w:rPr>
                          </w:pPr>
                          <w:r w:rsidRPr="00D76AB8">
                            <w:rPr>
                              <w:rFonts w:cs="B Mitra" w:hint="cs"/>
                              <w:color w:val="833C0B" w:themeColor="accent2" w:themeShade="80"/>
                              <w:sz w:val="24"/>
                              <w:szCs w:val="24"/>
                              <w:rtl/>
                              <w:lang w:bidi="fa-IR"/>
                            </w:rPr>
                            <w:t>تاریخ:</w:t>
                          </w:r>
                          <w:r w:rsidR="00D32F52">
                            <w:rPr>
                              <w:rFonts w:cs="B Mitra" w:hint="cs"/>
                              <w:color w:val="833C0B" w:themeColor="accent2" w:themeShade="80"/>
                              <w:sz w:val="24"/>
                              <w:szCs w:val="24"/>
                              <w:rtl/>
                              <w:lang w:bidi="fa-IR"/>
                            </w:rPr>
                            <w:t xml:space="preserve"> </w:t>
                          </w:r>
                          <w:r w:rsidR="00AB0037">
                            <w:rPr>
                              <w:rFonts w:cs="B Mitra" w:hint="cs"/>
                              <w:color w:val="833C0B" w:themeColor="accent2" w:themeShade="80"/>
                              <w:sz w:val="24"/>
                              <w:szCs w:val="24"/>
                              <w:rtl/>
                              <w:lang w:bidi="fa-IR"/>
                            </w:rPr>
                            <w:t>28/07/1404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F6DB7" id="_x0000_t202" coordsize="21600,21600" o:spt="202" path="m,l,21600r21600,l21600,xe">
              <v:stroke joinstyle="miter"/>
              <v:path gradientshapeok="t" o:connecttype="rect"/>
            </v:shapetype>
            <v:shape id="Text Box 2" o:spid="_x0000_s1026" type="#_x0000_t202" style="position:absolute;left:0;text-align:left;margin-left:19.2pt;margin-top:9.2pt;width:88.8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" fillcolor="white [3201]" stroked="f" strokeweight=".5pt">
              <v:textbox>
                <w:txbxContent>
                  <w:p w:rsidR="00082F10" w:rsidRPr="00D76AB8" w:rsidRDefault="00393A84" w:rsidP="00AB0037">
                    <w:pPr>
                      <w:bidi/>
                      <w:spacing w:after="0"/>
                      <w:rPr>
                        <w:rFonts w:cs="B Mitra"/>
                        <w:color w:val="833C0B" w:themeColor="accent2" w:themeShade="80"/>
                        <w:sz w:val="24"/>
                        <w:szCs w:val="24"/>
                        <w:lang w:bidi="fa-IR"/>
                      </w:rPr>
                    </w:pPr>
                    <w:r w:rsidRPr="00D76AB8">
                      <w:rPr>
                        <w:rFonts w:cs="B Mitra" w:hint="cs"/>
                        <w:color w:val="833C0B" w:themeColor="accent2" w:themeShade="80"/>
                        <w:sz w:val="24"/>
                        <w:szCs w:val="24"/>
                        <w:rtl/>
                        <w:lang w:bidi="fa-IR"/>
                      </w:rPr>
                      <w:t>تاریخ:</w:t>
                    </w:r>
                    <w:r w:rsidR="00D32F52">
                      <w:rPr>
                        <w:rFonts w:cs="B Mitra" w:hint="cs"/>
                        <w:color w:val="833C0B" w:themeColor="accent2" w:themeShade="80"/>
                        <w:sz w:val="24"/>
                        <w:szCs w:val="24"/>
                        <w:rtl/>
                        <w:lang w:bidi="fa-IR"/>
                      </w:rPr>
                      <w:t xml:space="preserve"> </w:t>
                    </w:r>
                    <w:r w:rsidR="00AB0037">
                      <w:rPr>
                        <w:rFonts w:cs="B Mitra" w:hint="cs"/>
                        <w:color w:val="833C0B" w:themeColor="accent2" w:themeShade="80"/>
                        <w:sz w:val="24"/>
                        <w:szCs w:val="24"/>
                        <w:rtl/>
                        <w:lang w:bidi="fa-IR"/>
                      </w:rPr>
                      <w:t>28/07/1404</w:t>
                    </w:r>
                  </w:p>
                </w:txbxContent>
              </v:textbox>
              <w10:wrap type="through"/>
            </v:shape>
          </w:pict>
        </mc:Fallback>
      </mc:AlternateContent>
    </w:r>
    <w:r>
      <w:rPr>
        <w:noProof/>
        <w:lang w:bidi="fa-IR"/>
      </w:rPr>
      <mc:AlternateContent>
        <mc:Choice Requires="wpg">
          <w:drawing>
            <wp:anchor distT="0" distB="0" distL="114300" distR="114300" simplePos="0" relativeHeight="251666432" behindDoc="0" locked="0" layoutInCell="1" allowOverlap="1" wp14:anchorId="46736EBD" wp14:editId="556C19E2">
              <wp:simplePos x="0" y="0"/>
              <wp:positionH relativeFrom="column">
                <wp:posOffset>-914400</wp:posOffset>
              </wp:positionH>
              <wp:positionV relativeFrom="paragraph">
                <wp:posOffset>-204716</wp:posOffset>
              </wp:positionV>
              <wp:extent cx="6516806" cy="1033027"/>
              <wp:effectExtent l="0" t="0" r="36830" b="34290"/>
              <wp:wrapNone/>
              <wp:docPr id="1" name="Group 1"/>
              <wp:cNvGraphicFramePr/>
              <a:graphic xmlns:a="http://schemas.openxmlformats.org/drawingml/2006/main">
                <a:graphicData uri="http://schemas.microsoft.com/office/word/2010/wordprocessingGroup">
                  <wpg:wgp>
                    <wpg:cNvGrpSpPr/>
                    <wpg:grpSpPr>
                      <a:xfrm>
                        <a:off x="0" y="0"/>
                        <a:ext cx="6516806" cy="1033027"/>
                        <a:chOff x="0" y="0"/>
                        <a:chExt cx="6516806" cy="1033027"/>
                      </a:xfrm>
                    </wpg:grpSpPr>
                    <wpg:grpSp>
                      <wpg:cNvPr id="159" name="Group 159"/>
                      <wpg:cNvGrpSpPr/>
                      <wpg:grpSpPr>
                        <a:xfrm>
                          <a:off x="0" y="0"/>
                          <a:ext cx="1711399" cy="1033027"/>
                          <a:chOff x="0" y="-9281"/>
                          <a:chExt cx="1712064" cy="1033409"/>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ln/>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39880" y="-9281"/>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 name="Straight Connector 8"/>
                      <wps:cNvCnPr/>
                      <wps:spPr>
                        <a:xfrm>
                          <a:off x="1637731" y="27295"/>
                          <a:ext cx="4879075" cy="34120"/>
                        </a:xfrm>
                        <a:prstGeom prst="line">
                          <a:avLst/>
                        </a:prstGeom>
                      </wps:spPr>
                      <wps:style>
                        <a:lnRef idx="2">
                          <a:schemeClr val="accent2"/>
                        </a:lnRef>
                        <a:fillRef idx="0">
                          <a:schemeClr val="accent2"/>
                        </a:fillRef>
                        <a:effectRef idx="1">
                          <a:schemeClr val="accent2"/>
                        </a:effectRef>
                        <a:fontRef idx="minor">
                          <a:schemeClr val="tx1"/>
                        </a:fontRef>
                      </wps:style>
                      <wps:bodyPr/>
                    </wps:wsp>
                    <wps:wsp>
                      <wps:cNvPr id="9" name="Straight Connector 9"/>
                      <wps:cNvCnPr/>
                      <wps:spPr>
                        <a:xfrm>
                          <a:off x="259307" y="989462"/>
                          <a:ext cx="6223380" cy="32160"/>
                        </a:xfrm>
                        <a:prstGeom prst="line">
                          <a:avLst/>
                        </a:prstGeom>
                      </wps:spPr>
                      <wps:style>
                        <a:lnRef idx="2">
                          <a:schemeClr val="accent2"/>
                        </a:lnRef>
                        <a:fillRef idx="0">
                          <a:schemeClr val="accent2"/>
                        </a:fillRef>
                        <a:effectRef idx="1">
                          <a:schemeClr val="accent2"/>
                        </a:effectRef>
                        <a:fontRef idx="minor">
                          <a:schemeClr val="tx1"/>
                        </a:fontRef>
                      </wps:style>
                      <wps:bodyPr/>
                    </wps:wsp>
                  </wpg:wgp>
                </a:graphicData>
              </a:graphic>
            </wp:anchor>
          </w:drawing>
        </mc:Choice>
        <mc:Fallback>
          <w:pict>
            <v:group w14:anchorId="020BCE8F" id="Group 1" o:spid="_x0000_s1026" style="position:absolute;margin-left:-1in;margin-top:-16.1pt;width:513.15pt;height:81.35pt;z-index:251666432" coordsize="65168,103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">
              <v:group id="Group 159" o:spid="_x0000_s1027" style="position:absolute;width:17113;height:10330" coordorigin=",-92" coordsize="17120,10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" path="m,l1462822,,910372,376306,,1014481,,xe" fillcolor="#ed7d31 [3205]" strokecolor="white [3201]" strokeweight="1.5pt">
                  <v:stroke joinstyle="miter"/>
                  <v:path arrowok="t" o:connecttype="custom" o:connectlocs="0,0;1463040,0;910508,376493;0,1014984;0,0" o:connectangles="0,0,0,0,0"/>
                </v:shape>
                <v:rect id="Rectangle 162" o:spid="_x0000_s1030" style="position:absolute;left:2398;top:-92;width:14722;height:10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line id="Straight Connector 8" o:spid="_x0000_s1031" style="position:absolute;visibility:visible;mso-wrap-style:square" from="16377,272" to="65168,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" strokecolor="#ed7d31 [3205]" strokeweight="1pt">
                <v:stroke joinstyle="miter"/>
              </v:line>
              <v:line id="Straight Connector 9" o:spid="_x0000_s1032" style="position:absolute;visibility:visible;mso-wrap-style:square" from="2593,9894" to="64826,10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" strokecolor="#ed7d31 [3205]" strokeweight="1pt">
                <v:stroke joinstyle="miter"/>
              </v:line>
            </v:group>
          </w:pict>
        </mc:Fallback>
      </mc:AlternateContent>
    </w:r>
    <w:r w:rsidR="00704724">
      <w:rPr>
        <w:noProof/>
        <w:lang w:bidi="fa-IR"/>
      </w:rPr>
      <w:drawing>
        <wp:anchor distT="0" distB="0" distL="114300" distR="114300" simplePos="0" relativeHeight="251659264" behindDoc="0" locked="0" layoutInCell="1" allowOverlap="1" wp14:anchorId="6E5E9577" wp14:editId="3D98E7F9">
          <wp:simplePos x="0" y="0"/>
          <wp:positionH relativeFrom="rightMargin">
            <wp:posOffset>-123171</wp:posOffset>
          </wp:positionH>
          <wp:positionV relativeFrom="paragraph">
            <wp:posOffset>-108775</wp:posOffset>
          </wp:positionV>
          <wp:extent cx="852805" cy="852805"/>
          <wp:effectExtent l="0" t="0" r="4445" b="4445"/>
          <wp:wrapThrough wrapText="bothSides">
            <wp:wrapPolygon edited="0">
              <wp:start x="0" y="0"/>
              <wp:lineTo x="0" y="21230"/>
              <wp:lineTo x="21230" y="21230"/>
              <wp:lineTo x="2123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لوگوی غذا و دارو.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2805" cy="852805"/>
                  </a:xfrm>
                  <a:prstGeom prst="rect">
                    <a:avLst/>
                  </a:prstGeom>
                </pic:spPr>
              </pic:pic>
            </a:graphicData>
          </a:graphic>
          <wp14:sizeRelH relativeFrom="margin">
            <wp14:pctWidth>0</wp14:pctWidth>
          </wp14:sizeRelH>
          <wp14:sizeRelV relativeFrom="margin">
            <wp14:pctHeight>0</wp14:pctHeight>
          </wp14:sizeRelV>
        </wp:anchor>
      </w:drawing>
    </w:r>
    <w:r w:rsidR="00704724">
      <w:rPr>
        <w:noProof/>
        <w:lang w:bidi="fa-IR"/>
      </w:rPr>
      <mc:AlternateContent>
        <mc:Choice Requires="wps">
          <w:drawing>
            <wp:anchor distT="45720" distB="45720" distL="114300" distR="114300" simplePos="0" relativeHeight="251662336" behindDoc="0" locked="0" layoutInCell="1" allowOverlap="1" wp14:anchorId="2E080B1B" wp14:editId="059EE7E0">
              <wp:simplePos x="0" y="0"/>
              <wp:positionH relativeFrom="column">
                <wp:posOffset>1289050</wp:posOffset>
              </wp:positionH>
              <wp:positionV relativeFrom="paragraph">
                <wp:posOffset>-123029</wp:posOffset>
              </wp:positionV>
              <wp:extent cx="4323715" cy="893445"/>
              <wp:effectExtent l="0" t="0" r="635" b="1905"/>
              <wp:wrapThrough wrapText="bothSides">
                <wp:wrapPolygon edited="0">
                  <wp:start x="0" y="0"/>
                  <wp:lineTo x="0" y="21186"/>
                  <wp:lineTo x="21508" y="21186"/>
                  <wp:lineTo x="21508"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3715" cy="893445"/>
                      </a:xfrm>
                      <a:prstGeom prst="rect">
                        <a:avLst/>
                      </a:prstGeom>
                      <a:solidFill>
                        <a:srgbClr val="FFFFFF"/>
                      </a:solidFill>
                      <a:ln w="9525">
                        <a:noFill/>
                        <a:miter lim="800000"/>
                        <a:headEnd/>
                        <a:tailEnd/>
                      </a:ln>
                    </wps:spPr>
                    <wps:txbx>
                      <w:txbxContent>
                        <w:p w:rsidR="00393A84" w:rsidRPr="00D76AB8" w:rsidRDefault="00704724" w:rsidP="00AB0037">
                          <w:pPr>
                            <w:bidi/>
                            <w:spacing w:after="0"/>
                            <w:rPr>
                              <w:rFonts w:cs="B Mitra"/>
                              <w:b/>
                              <w:bCs/>
                              <w:color w:val="833C0B" w:themeColor="accent2" w:themeShade="80"/>
                              <w:sz w:val="28"/>
                              <w:szCs w:val="28"/>
                              <w:rtl/>
                              <w:lang w:bidi="fa-IR"/>
                            </w:rPr>
                          </w:pPr>
                          <w:r w:rsidRPr="00D76AB8">
                            <w:rPr>
                              <w:rFonts w:cs="B Mitra" w:hint="cs"/>
                              <w:b/>
                              <w:bCs/>
                              <w:color w:val="833C0B" w:themeColor="accent2" w:themeShade="80"/>
                              <w:sz w:val="28"/>
                              <w:szCs w:val="28"/>
                              <w:rtl/>
                              <w:lang w:bidi="fa-IR"/>
                            </w:rPr>
                            <w:t xml:space="preserve">اطلاعیه شماره </w:t>
                          </w:r>
                          <w:r w:rsidR="00AB0037">
                            <w:rPr>
                              <w:rFonts w:cs="B Mitra" w:hint="cs"/>
                              <w:b/>
                              <w:bCs/>
                              <w:color w:val="833C0B" w:themeColor="accent2" w:themeShade="80"/>
                              <w:sz w:val="28"/>
                              <w:szCs w:val="28"/>
                              <w:rtl/>
                              <w:lang w:bidi="fa-IR"/>
                            </w:rPr>
                            <w:t>139</w:t>
                          </w:r>
                          <w:r w:rsidR="00393A84" w:rsidRPr="00D76AB8">
                            <w:rPr>
                              <w:rFonts w:cs="B Mitra" w:hint="cs"/>
                              <w:b/>
                              <w:bCs/>
                              <w:color w:val="833C0B" w:themeColor="accent2" w:themeShade="80"/>
                              <w:sz w:val="28"/>
                              <w:szCs w:val="28"/>
                              <w:rtl/>
                              <w:lang w:bidi="fa-IR"/>
                            </w:rPr>
                            <w:t xml:space="preserve"> دفتر نظارت و پایش مصرف فرآورده</w:t>
                          </w:r>
                          <w:r w:rsidR="00393A84" w:rsidRPr="00D76AB8">
                            <w:rPr>
                              <w:rFonts w:cs="B Mitra"/>
                              <w:b/>
                              <w:bCs/>
                              <w:color w:val="833C0B" w:themeColor="accent2" w:themeShade="80"/>
                              <w:sz w:val="28"/>
                              <w:szCs w:val="28"/>
                              <w:rtl/>
                              <w:lang w:bidi="fa-IR"/>
                            </w:rPr>
                            <w:softHyphen/>
                          </w:r>
                          <w:r w:rsidR="00393A84" w:rsidRPr="00D76AB8">
                            <w:rPr>
                              <w:rFonts w:cs="B Mitra" w:hint="cs"/>
                              <w:b/>
                              <w:bCs/>
                              <w:color w:val="833C0B" w:themeColor="accent2" w:themeShade="80"/>
                              <w:sz w:val="28"/>
                              <w:szCs w:val="28"/>
                              <w:rtl/>
                              <w:lang w:bidi="fa-IR"/>
                            </w:rPr>
                            <w:t>های سلامت</w:t>
                          </w:r>
                        </w:p>
                        <w:p w:rsidR="00393A84" w:rsidRPr="00D76AB8" w:rsidRDefault="00393A84" w:rsidP="00AB0037">
                          <w:pPr>
                            <w:bidi/>
                            <w:spacing w:after="0"/>
                            <w:rPr>
                              <w:rFonts w:cs="B Mitra"/>
                              <w:color w:val="833C0B" w:themeColor="accent2" w:themeShade="80"/>
                              <w:sz w:val="26"/>
                              <w:szCs w:val="26"/>
                              <w:lang w:bidi="fa-IR"/>
                            </w:rPr>
                          </w:pPr>
                          <w:r w:rsidRPr="00D76AB8">
                            <w:rPr>
                              <w:rFonts w:cs="B Mitra" w:hint="cs"/>
                              <w:color w:val="833C0B" w:themeColor="accent2" w:themeShade="80"/>
                              <w:sz w:val="26"/>
                              <w:szCs w:val="26"/>
                              <w:rtl/>
                              <w:lang w:bidi="fa-IR"/>
                            </w:rPr>
                            <w:t>موضوع:</w:t>
                          </w:r>
                          <w:r w:rsidR="00704724" w:rsidRPr="00D76AB8">
                            <w:rPr>
                              <w:rFonts w:cs="B Mitra" w:hint="cs"/>
                              <w:color w:val="833C0B" w:themeColor="accent2" w:themeShade="80"/>
                              <w:sz w:val="26"/>
                              <w:szCs w:val="26"/>
                              <w:rtl/>
                              <w:lang w:bidi="fa-IR"/>
                            </w:rPr>
                            <w:t xml:space="preserve"> </w:t>
                          </w:r>
                          <w:r w:rsidR="00AB0037">
                            <w:rPr>
                              <w:rFonts w:cs="B Mitra" w:hint="cs"/>
                              <w:color w:val="833C0B" w:themeColor="accent2" w:themeShade="80"/>
                              <w:sz w:val="26"/>
                              <w:szCs w:val="26"/>
                              <w:rtl/>
                              <w:lang w:bidi="fa-IR"/>
                            </w:rPr>
                            <w:t xml:space="preserve">هشدار </w:t>
                          </w:r>
                          <w:r w:rsidR="00AB0037">
                            <w:rPr>
                              <w:rFonts w:cs="B Mitra" w:hint="cs"/>
                              <w:color w:val="833C0B" w:themeColor="accent2" w:themeShade="80"/>
                              <w:sz w:val="26"/>
                              <w:szCs w:val="26"/>
                              <w:rtl/>
                              <w:lang w:bidi="fa-IR"/>
                            </w:rPr>
                            <w:t xml:space="preserve">در خصوص نکات </w:t>
                          </w:r>
                          <w:r w:rsidR="00F474E2">
                            <w:rPr>
                              <w:rFonts w:cs="B Mitra" w:hint="cs"/>
                              <w:color w:val="833C0B" w:themeColor="accent2" w:themeShade="80"/>
                              <w:sz w:val="26"/>
                              <w:szCs w:val="26"/>
                              <w:rtl/>
                              <w:lang w:bidi="fa-IR"/>
                            </w:rPr>
                            <w:t>ایمن</w:t>
                          </w:r>
                          <w:bookmarkStart w:id="0" w:name="_GoBack"/>
                          <w:bookmarkEnd w:id="0"/>
                          <w:r w:rsidR="00F474E2">
                            <w:rPr>
                              <w:rFonts w:cs="B Mitra" w:hint="cs"/>
                              <w:color w:val="833C0B" w:themeColor="accent2" w:themeShade="80"/>
                              <w:sz w:val="26"/>
                              <w:szCs w:val="26"/>
                              <w:rtl/>
                              <w:lang w:bidi="fa-IR"/>
                            </w:rPr>
                            <w:t xml:space="preserve">ی </w:t>
                          </w:r>
                          <w:r w:rsidR="00AB0037">
                            <w:rPr>
                              <w:rFonts w:cs="B Mitra" w:hint="cs"/>
                              <w:color w:val="833C0B" w:themeColor="accent2" w:themeShade="80"/>
                              <w:sz w:val="26"/>
                              <w:szCs w:val="26"/>
                              <w:rtl/>
                              <w:lang w:bidi="fa-IR"/>
                            </w:rPr>
                            <w:t>مصرف داروی سفتریاکسون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080B1B" id="_x0000_t202" coordsize="21600,21600" o:spt="202" path="m,l,21600r21600,l21600,xe">
              <v:stroke joinstyle="miter"/>
              <v:path gradientshapeok="t" o:connecttype="rect"/>
            </v:shapetype>
            <v:shape id="_x0000_s1027" type="#_x0000_t202" style="position:absolute;left:0;text-align:left;margin-left:101.5pt;margin-top:-9.7pt;width:340.45pt;height:70.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" stroked="f">
              <v:textbox>
                <w:txbxContent>
                  <w:p w:rsidR="00393A84" w:rsidRPr="00D76AB8" w:rsidRDefault="00704724" w:rsidP="00AB0037">
                    <w:pPr>
                      <w:bidi/>
                      <w:spacing w:after="0"/>
                      <w:rPr>
                        <w:rFonts w:cs="B Mitra"/>
                        <w:b/>
                        <w:bCs/>
                        <w:color w:val="833C0B" w:themeColor="accent2" w:themeShade="80"/>
                        <w:sz w:val="28"/>
                        <w:szCs w:val="28"/>
                        <w:rtl/>
                        <w:lang w:bidi="fa-IR"/>
                      </w:rPr>
                    </w:pPr>
                    <w:r w:rsidRPr="00D76AB8">
                      <w:rPr>
                        <w:rFonts w:cs="B Mitra" w:hint="cs"/>
                        <w:b/>
                        <w:bCs/>
                        <w:color w:val="833C0B" w:themeColor="accent2" w:themeShade="80"/>
                        <w:sz w:val="28"/>
                        <w:szCs w:val="28"/>
                        <w:rtl/>
                        <w:lang w:bidi="fa-IR"/>
                      </w:rPr>
                      <w:t xml:space="preserve">اطلاعیه شماره </w:t>
                    </w:r>
                    <w:r w:rsidR="00AB0037">
                      <w:rPr>
                        <w:rFonts w:cs="B Mitra" w:hint="cs"/>
                        <w:b/>
                        <w:bCs/>
                        <w:color w:val="833C0B" w:themeColor="accent2" w:themeShade="80"/>
                        <w:sz w:val="28"/>
                        <w:szCs w:val="28"/>
                        <w:rtl/>
                        <w:lang w:bidi="fa-IR"/>
                      </w:rPr>
                      <w:t>139</w:t>
                    </w:r>
                    <w:r w:rsidR="00393A84" w:rsidRPr="00D76AB8">
                      <w:rPr>
                        <w:rFonts w:cs="B Mitra" w:hint="cs"/>
                        <w:b/>
                        <w:bCs/>
                        <w:color w:val="833C0B" w:themeColor="accent2" w:themeShade="80"/>
                        <w:sz w:val="28"/>
                        <w:szCs w:val="28"/>
                        <w:rtl/>
                        <w:lang w:bidi="fa-IR"/>
                      </w:rPr>
                      <w:t xml:space="preserve"> دفتر نظارت و پایش مصرف فرآورده</w:t>
                    </w:r>
                    <w:r w:rsidR="00393A84" w:rsidRPr="00D76AB8">
                      <w:rPr>
                        <w:rFonts w:cs="B Mitra"/>
                        <w:b/>
                        <w:bCs/>
                        <w:color w:val="833C0B" w:themeColor="accent2" w:themeShade="80"/>
                        <w:sz w:val="28"/>
                        <w:szCs w:val="28"/>
                        <w:rtl/>
                        <w:lang w:bidi="fa-IR"/>
                      </w:rPr>
                      <w:softHyphen/>
                    </w:r>
                    <w:r w:rsidR="00393A84" w:rsidRPr="00D76AB8">
                      <w:rPr>
                        <w:rFonts w:cs="B Mitra" w:hint="cs"/>
                        <w:b/>
                        <w:bCs/>
                        <w:color w:val="833C0B" w:themeColor="accent2" w:themeShade="80"/>
                        <w:sz w:val="28"/>
                        <w:szCs w:val="28"/>
                        <w:rtl/>
                        <w:lang w:bidi="fa-IR"/>
                      </w:rPr>
                      <w:t>های سلامت</w:t>
                    </w:r>
                  </w:p>
                  <w:p w:rsidR="00393A84" w:rsidRPr="00D76AB8" w:rsidRDefault="00393A84" w:rsidP="00AB0037">
                    <w:pPr>
                      <w:bidi/>
                      <w:spacing w:after="0"/>
                      <w:rPr>
                        <w:rFonts w:cs="B Mitra"/>
                        <w:color w:val="833C0B" w:themeColor="accent2" w:themeShade="80"/>
                        <w:sz w:val="26"/>
                        <w:szCs w:val="26"/>
                        <w:lang w:bidi="fa-IR"/>
                      </w:rPr>
                    </w:pPr>
                    <w:r w:rsidRPr="00D76AB8">
                      <w:rPr>
                        <w:rFonts w:cs="B Mitra" w:hint="cs"/>
                        <w:color w:val="833C0B" w:themeColor="accent2" w:themeShade="80"/>
                        <w:sz w:val="26"/>
                        <w:szCs w:val="26"/>
                        <w:rtl/>
                        <w:lang w:bidi="fa-IR"/>
                      </w:rPr>
                      <w:t>موضوع:</w:t>
                    </w:r>
                    <w:r w:rsidR="00704724" w:rsidRPr="00D76AB8">
                      <w:rPr>
                        <w:rFonts w:cs="B Mitra" w:hint="cs"/>
                        <w:color w:val="833C0B" w:themeColor="accent2" w:themeShade="80"/>
                        <w:sz w:val="26"/>
                        <w:szCs w:val="26"/>
                        <w:rtl/>
                        <w:lang w:bidi="fa-IR"/>
                      </w:rPr>
                      <w:t xml:space="preserve"> </w:t>
                    </w:r>
                    <w:r w:rsidR="00AB0037">
                      <w:rPr>
                        <w:rFonts w:cs="B Mitra" w:hint="cs"/>
                        <w:color w:val="833C0B" w:themeColor="accent2" w:themeShade="80"/>
                        <w:sz w:val="26"/>
                        <w:szCs w:val="26"/>
                        <w:rtl/>
                        <w:lang w:bidi="fa-IR"/>
                      </w:rPr>
                      <w:t xml:space="preserve">هشدار </w:t>
                    </w:r>
                    <w:r w:rsidR="00AB0037">
                      <w:rPr>
                        <w:rFonts w:cs="B Mitra" w:hint="cs"/>
                        <w:color w:val="833C0B" w:themeColor="accent2" w:themeShade="80"/>
                        <w:sz w:val="26"/>
                        <w:szCs w:val="26"/>
                        <w:rtl/>
                        <w:lang w:bidi="fa-IR"/>
                      </w:rPr>
                      <w:t xml:space="preserve">در خصوص نکات </w:t>
                    </w:r>
                    <w:r w:rsidR="00F474E2">
                      <w:rPr>
                        <w:rFonts w:cs="B Mitra" w:hint="cs"/>
                        <w:color w:val="833C0B" w:themeColor="accent2" w:themeShade="80"/>
                        <w:sz w:val="26"/>
                        <w:szCs w:val="26"/>
                        <w:rtl/>
                        <w:lang w:bidi="fa-IR"/>
                      </w:rPr>
                      <w:t>ایمن</w:t>
                    </w:r>
                    <w:bookmarkStart w:id="1" w:name="_GoBack"/>
                    <w:bookmarkEnd w:id="1"/>
                    <w:r w:rsidR="00F474E2">
                      <w:rPr>
                        <w:rFonts w:cs="B Mitra" w:hint="cs"/>
                        <w:color w:val="833C0B" w:themeColor="accent2" w:themeShade="80"/>
                        <w:sz w:val="26"/>
                        <w:szCs w:val="26"/>
                        <w:rtl/>
                        <w:lang w:bidi="fa-IR"/>
                      </w:rPr>
                      <w:t xml:space="preserve">ی </w:t>
                    </w:r>
                    <w:r w:rsidR="00AB0037">
                      <w:rPr>
                        <w:rFonts w:cs="B Mitra" w:hint="cs"/>
                        <w:color w:val="833C0B" w:themeColor="accent2" w:themeShade="80"/>
                        <w:sz w:val="26"/>
                        <w:szCs w:val="26"/>
                        <w:rtl/>
                        <w:lang w:bidi="fa-IR"/>
                      </w:rPr>
                      <w:t>مصرف داروی سفتریاکسون</w:t>
                    </w:r>
                  </w:p>
                </w:txbxContent>
              </v:textbox>
              <w10:wrap type="through"/>
            </v:shape>
          </w:pict>
        </mc:Fallback>
      </mc:AlternateContent>
    </w:r>
    <w:r w:rsidR="00082F10">
      <w:tab/>
    </w:r>
    <w:r w:rsidR="00082F10" w:rsidRPr="002B28FB">
      <w:rPr>
        <w:rFonts w:cs="B Mitra"/>
      </w:rPr>
      <w:tab/>
    </w:r>
    <w:r w:rsidR="00393A84" w:rsidRPr="002B28FB">
      <w:rPr>
        <w:rFonts w:cs="B Mitra" w:hint="cs"/>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037" w:rsidRDefault="00AB00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09EF"/>
    <w:multiLevelType w:val="multilevel"/>
    <w:tmpl w:val="AC7EE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156BF8"/>
    <w:multiLevelType w:val="multilevel"/>
    <w:tmpl w:val="C6589A82"/>
    <w:lvl w:ilvl="0">
      <w:start w:val="1"/>
      <w:numFmt w:val="bullet"/>
      <w:lvlText w:val="●"/>
      <w:lvlJc w:val="left"/>
      <w:pPr>
        <w:ind w:left="437" w:hanging="360"/>
      </w:pPr>
      <w:rPr>
        <w:rFonts w:ascii="Noto Sans Symbols" w:eastAsia="Noto Sans Symbols" w:hAnsi="Noto Sans Symbols" w:cs="Noto Sans Symbols"/>
      </w:rPr>
    </w:lvl>
    <w:lvl w:ilvl="1">
      <w:start w:val="1"/>
      <w:numFmt w:val="bullet"/>
      <w:lvlText w:val="o"/>
      <w:lvlJc w:val="left"/>
      <w:pPr>
        <w:ind w:left="1157" w:hanging="360"/>
      </w:pPr>
      <w:rPr>
        <w:rFonts w:ascii="Courier New" w:eastAsia="Courier New" w:hAnsi="Courier New" w:cs="Courier New"/>
      </w:rPr>
    </w:lvl>
    <w:lvl w:ilvl="2">
      <w:start w:val="1"/>
      <w:numFmt w:val="bullet"/>
      <w:lvlText w:val="▪"/>
      <w:lvlJc w:val="left"/>
      <w:pPr>
        <w:ind w:left="1877" w:hanging="360"/>
      </w:pPr>
      <w:rPr>
        <w:rFonts w:ascii="Noto Sans Symbols" w:eastAsia="Noto Sans Symbols" w:hAnsi="Noto Sans Symbols" w:cs="Noto Sans Symbols"/>
      </w:rPr>
    </w:lvl>
    <w:lvl w:ilvl="3">
      <w:start w:val="1"/>
      <w:numFmt w:val="bullet"/>
      <w:lvlText w:val="●"/>
      <w:lvlJc w:val="left"/>
      <w:pPr>
        <w:ind w:left="2597" w:hanging="360"/>
      </w:pPr>
      <w:rPr>
        <w:rFonts w:ascii="Noto Sans Symbols" w:eastAsia="Noto Sans Symbols" w:hAnsi="Noto Sans Symbols" w:cs="Noto Sans Symbols"/>
      </w:rPr>
    </w:lvl>
    <w:lvl w:ilvl="4">
      <w:start w:val="1"/>
      <w:numFmt w:val="bullet"/>
      <w:lvlText w:val="o"/>
      <w:lvlJc w:val="left"/>
      <w:pPr>
        <w:ind w:left="3317" w:hanging="360"/>
      </w:pPr>
      <w:rPr>
        <w:rFonts w:ascii="Courier New" w:eastAsia="Courier New" w:hAnsi="Courier New" w:cs="Courier New"/>
      </w:rPr>
    </w:lvl>
    <w:lvl w:ilvl="5">
      <w:start w:val="1"/>
      <w:numFmt w:val="bullet"/>
      <w:lvlText w:val="▪"/>
      <w:lvlJc w:val="left"/>
      <w:pPr>
        <w:ind w:left="4037" w:hanging="360"/>
      </w:pPr>
      <w:rPr>
        <w:rFonts w:ascii="Noto Sans Symbols" w:eastAsia="Noto Sans Symbols" w:hAnsi="Noto Sans Symbols" w:cs="Noto Sans Symbols"/>
      </w:rPr>
    </w:lvl>
    <w:lvl w:ilvl="6">
      <w:start w:val="1"/>
      <w:numFmt w:val="bullet"/>
      <w:lvlText w:val="●"/>
      <w:lvlJc w:val="left"/>
      <w:pPr>
        <w:ind w:left="4757" w:hanging="360"/>
      </w:pPr>
      <w:rPr>
        <w:rFonts w:ascii="Noto Sans Symbols" w:eastAsia="Noto Sans Symbols" w:hAnsi="Noto Sans Symbols" w:cs="Noto Sans Symbols"/>
      </w:rPr>
    </w:lvl>
    <w:lvl w:ilvl="7">
      <w:start w:val="1"/>
      <w:numFmt w:val="bullet"/>
      <w:lvlText w:val="o"/>
      <w:lvlJc w:val="left"/>
      <w:pPr>
        <w:ind w:left="5477" w:hanging="360"/>
      </w:pPr>
      <w:rPr>
        <w:rFonts w:ascii="Courier New" w:eastAsia="Courier New" w:hAnsi="Courier New" w:cs="Courier New"/>
      </w:rPr>
    </w:lvl>
    <w:lvl w:ilvl="8">
      <w:start w:val="1"/>
      <w:numFmt w:val="bullet"/>
      <w:lvlText w:val="▪"/>
      <w:lvlJc w:val="left"/>
      <w:pPr>
        <w:ind w:left="6197"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10"/>
    <w:rsid w:val="000470B7"/>
    <w:rsid w:val="00082F10"/>
    <w:rsid w:val="000C387C"/>
    <w:rsid w:val="001D3F6B"/>
    <w:rsid w:val="002B28FB"/>
    <w:rsid w:val="00393A84"/>
    <w:rsid w:val="003B3BCD"/>
    <w:rsid w:val="004A3066"/>
    <w:rsid w:val="006B47C0"/>
    <w:rsid w:val="00704724"/>
    <w:rsid w:val="008475AD"/>
    <w:rsid w:val="009A7666"/>
    <w:rsid w:val="00AB0037"/>
    <w:rsid w:val="00AC7455"/>
    <w:rsid w:val="00AD701D"/>
    <w:rsid w:val="00D32F52"/>
    <w:rsid w:val="00D76AB8"/>
    <w:rsid w:val="00DC2EC1"/>
    <w:rsid w:val="00E66619"/>
    <w:rsid w:val="00E91A97"/>
    <w:rsid w:val="00EF41F2"/>
    <w:rsid w:val="00F474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125A1"/>
  <w15:chartTrackingRefBased/>
  <w15:docId w15:val="{863D626A-4295-436B-93EE-8FA93EBD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2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F10"/>
  </w:style>
  <w:style w:type="paragraph" w:styleId="Footer">
    <w:name w:val="footer"/>
    <w:basedOn w:val="Normal"/>
    <w:link w:val="FooterChar"/>
    <w:uiPriority w:val="99"/>
    <w:unhideWhenUsed/>
    <w:rsid w:val="00082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Amirreza Hamidieh</dc:creator>
  <cp:keywords/>
  <dc:description/>
  <cp:lastModifiedBy>Marjan Karimi</cp:lastModifiedBy>
  <cp:revision>4</cp:revision>
  <dcterms:created xsi:type="dcterms:W3CDTF">2025-10-20T12:59:00Z</dcterms:created>
  <dcterms:modified xsi:type="dcterms:W3CDTF">2025-10-20T13:06:00Z</dcterms:modified>
</cp:coreProperties>
</file>